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A3CE0" w14:textId="77777777" w:rsidR="00FB0332" w:rsidRDefault="009F7B70">
      <w:pPr>
        <w:pStyle w:val="BodyText"/>
        <w:ind w:left="331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53821B6A" wp14:editId="4162826E">
            <wp:extent cx="2122400" cy="385000"/>
            <wp:effectExtent l="0" t="0" r="0" b="0"/>
            <wp:docPr id="3" name="Imag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2400" cy="38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CE3E55" w14:textId="77777777" w:rsidR="00FB0332" w:rsidRDefault="00FB0332">
      <w:pPr>
        <w:pStyle w:val="BodyText"/>
        <w:ind w:left="0"/>
        <w:rPr>
          <w:rFonts w:ascii="Times New Roman"/>
        </w:rPr>
      </w:pPr>
    </w:p>
    <w:p w14:paraId="7A3A1E5D" w14:textId="77777777" w:rsidR="00FB0332" w:rsidRDefault="00FB0332">
      <w:pPr>
        <w:pStyle w:val="BodyText"/>
        <w:spacing w:before="56"/>
        <w:ind w:left="0"/>
        <w:rPr>
          <w:rFonts w:ascii="Times New Roman"/>
        </w:rPr>
      </w:pPr>
    </w:p>
    <w:p w14:paraId="22ABCDAC" w14:textId="0544E53B" w:rsidR="00FB0332" w:rsidRPr="001748F7" w:rsidRDefault="008A5700">
      <w:pPr>
        <w:pStyle w:val="BodyText"/>
      </w:pPr>
      <w:r w:rsidRPr="001748F7">
        <w:t>Le 30 mars 2023</w:t>
      </w:r>
    </w:p>
    <w:p w14:paraId="33FE0AF0" w14:textId="6395C9DD" w:rsidR="00FB0332" w:rsidRPr="008A5700" w:rsidRDefault="008A5700">
      <w:pPr>
        <w:pStyle w:val="BodyText"/>
        <w:spacing w:before="251"/>
        <w:rPr>
          <w:lang w:val="fr-CA"/>
        </w:rPr>
      </w:pPr>
      <w:r w:rsidRPr="008A5700">
        <w:rPr>
          <w:b/>
          <w:lang w:val="fr-CA"/>
        </w:rPr>
        <w:t xml:space="preserve">Objet : </w:t>
      </w:r>
      <w:r w:rsidRPr="008A5700">
        <w:rPr>
          <w:lang w:val="fr-CA"/>
        </w:rPr>
        <w:t>Fiches signalétiques (FS) des systèmes de suspension de CertainTeed Architectural</w:t>
      </w:r>
    </w:p>
    <w:p w14:paraId="33F66FA8" w14:textId="141514A0" w:rsidR="00FB0332" w:rsidRPr="008A5700" w:rsidRDefault="008A5700">
      <w:pPr>
        <w:spacing w:before="11" w:line="254" w:lineRule="auto"/>
        <w:ind w:left="1065" w:right="106" w:firstLine="44"/>
        <w:rPr>
          <w:i/>
          <w:sz w:val="20"/>
          <w:lang w:val="fr-CA"/>
        </w:rPr>
      </w:pPr>
      <w:r w:rsidRPr="008A5700">
        <w:rPr>
          <w:i/>
          <w:sz w:val="20"/>
          <w:lang w:val="fr-CA"/>
        </w:rPr>
        <w:t>(système de cloison sèche de 1</w:t>
      </w:r>
      <w:r w:rsidR="001748F7">
        <w:rPr>
          <w:i/>
          <w:sz w:val="20"/>
          <w:lang w:val="fr-CA"/>
        </w:rPr>
        <w:t> ½ </w:t>
      </w:r>
      <w:r w:rsidRPr="008A5700">
        <w:rPr>
          <w:i/>
          <w:sz w:val="20"/>
          <w:lang w:val="fr-CA"/>
        </w:rPr>
        <w:t>po, système de grille de cloison sèche</w:t>
      </w:r>
      <w:r w:rsidR="001748F7">
        <w:rPr>
          <w:i/>
          <w:sz w:val="20"/>
          <w:lang w:val="fr-CA"/>
        </w:rPr>
        <w:t> </w:t>
      </w:r>
      <w:r w:rsidRPr="008A5700">
        <w:rPr>
          <w:i/>
          <w:sz w:val="20"/>
          <w:lang w:val="fr-CA"/>
        </w:rPr>
        <w:t xml:space="preserve">QuickSpan, </w:t>
      </w:r>
      <w:r w:rsidR="001748F7">
        <w:rPr>
          <w:i/>
          <w:sz w:val="20"/>
          <w:lang w:val="fr-CA"/>
        </w:rPr>
        <w:t>s</w:t>
      </w:r>
      <w:r w:rsidRPr="008A5700">
        <w:rPr>
          <w:i/>
          <w:sz w:val="20"/>
          <w:lang w:val="fr-CA"/>
        </w:rPr>
        <w:t>ystème</w:t>
      </w:r>
      <w:r w:rsidR="001748F7">
        <w:rPr>
          <w:i/>
          <w:sz w:val="20"/>
          <w:lang w:val="fr-CA"/>
        </w:rPr>
        <w:t> </w:t>
      </w:r>
      <w:r w:rsidRPr="008A5700">
        <w:rPr>
          <w:i/>
          <w:sz w:val="20"/>
          <w:lang w:val="fr-CA"/>
        </w:rPr>
        <w:t>EZ</w:t>
      </w:r>
      <w:r w:rsidR="001748F7">
        <w:rPr>
          <w:i/>
          <w:sz w:val="20"/>
          <w:lang w:val="fr-CA"/>
        </w:rPr>
        <w:t> </w:t>
      </w:r>
      <w:r w:rsidRPr="008A5700">
        <w:rPr>
          <w:i/>
          <w:sz w:val="20"/>
          <w:lang w:val="fr-CA"/>
        </w:rPr>
        <w:t>Stab</w:t>
      </w:r>
      <w:r w:rsidR="001748F7">
        <w:rPr>
          <w:i/>
          <w:sz w:val="20"/>
          <w:lang w:val="fr-CA"/>
        </w:rPr>
        <w:t> </w:t>
      </w:r>
      <w:r w:rsidRPr="008A5700">
        <w:rPr>
          <w:i/>
          <w:sz w:val="20"/>
          <w:lang w:val="fr-CA"/>
        </w:rPr>
        <w:t>Classic de 15/16</w:t>
      </w:r>
      <w:r w:rsidR="001748F7">
        <w:rPr>
          <w:i/>
          <w:sz w:val="20"/>
          <w:lang w:val="fr-CA"/>
        </w:rPr>
        <w:t> </w:t>
      </w:r>
      <w:r w:rsidRPr="008A5700">
        <w:rPr>
          <w:i/>
          <w:sz w:val="20"/>
          <w:lang w:val="fr-CA"/>
        </w:rPr>
        <w:t>po, système de suspension recouvert d’aluminium</w:t>
      </w:r>
      <w:r w:rsidR="001748F7">
        <w:rPr>
          <w:i/>
          <w:sz w:val="20"/>
          <w:lang w:val="fr-CA"/>
        </w:rPr>
        <w:t> </w:t>
      </w:r>
      <w:r w:rsidRPr="008A5700">
        <w:rPr>
          <w:i/>
          <w:sz w:val="20"/>
          <w:lang w:val="fr-CA"/>
        </w:rPr>
        <w:t>EZ</w:t>
      </w:r>
      <w:r w:rsidR="001748F7">
        <w:rPr>
          <w:i/>
          <w:sz w:val="20"/>
          <w:lang w:val="fr-CA"/>
        </w:rPr>
        <w:t> </w:t>
      </w:r>
      <w:r w:rsidRPr="008A5700">
        <w:rPr>
          <w:i/>
          <w:sz w:val="20"/>
          <w:lang w:val="fr-CA"/>
        </w:rPr>
        <w:t>Stab</w:t>
      </w:r>
      <w:r w:rsidR="001748F7">
        <w:rPr>
          <w:i/>
          <w:sz w:val="20"/>
          <w:lang w:val="fr-CA"/>
        </w:rPr>
        <w:t> </w:t>
      </w:r>
      <w:r w:rsidRPr="008A5700">
        <w:rPr>
          <w:i/>
          <w:sz w:val="20"/>
          <w:lang w:val="fr-CA"/>
        </w:rPr>
        <w:t>Classic de 15/16</w:t>
      </w:r>
      <w:r w:rsidR="001748F7">
        <w:rPr>
          <w:i/>
          <w:sz w:val="20"/>
          <w:lang w:val="fr-CA"/>
        </w:rPr>
        <w:t> </w:t>
      </w:r>
      <w:r w:rsidRPr="008A5700">
        <w:rPr>
          <w:i/>
          <w:sz w:val="20"/>
          <w:lang w:val="fr-CA"/>
        </w:rPr>
        <w:t>po, système environnemental</w:t>
      </w:r>
      <w:r w:rsidR="001748F7">
        <w:rPr>
          <w:i/>
          <w:sz w:val="20"/>
          <w:lang w:val="fr-CA"/>
        </w:rPr>
        <w:t> </w:t>
      </w:r>
      <w:r w:rsidRPr="008A5700">
        <w:rPr>
          <w:i/>
          <w:sz w:val="20"/>
          <w:lang w:val="fr-CA"/>
        </w:rPr>
        <w:t>EZ</w:t>
      </w:r>
      <w:r w:rsidR="001748F7">
        <w:rPr>
          <w:i/>
          <w:sz w:val="20"/>
          <w:lang w:val="fr-CA"/>
        </w:rPr>
        <w:t> </w:t>
      </w:r>
      <w:r w:rsidRPr="008A5700">
        <w:rPr>
          <w:i/>
          <w:sz w:val="20"/>
          <w:lang w:val="fr-CA"/>
        </w:rPr>
        <w:t>Stab</w:t>
      </w:r>
      <w:r w:rsidR="001748F7">
        <w:rPr>
          <w:i/>
          <w:sz w:val="20"/>
          <w:lang w:val="fr-CA"/>
        </w:rPr>
        <w:t> </w:t>
      </w:r>
      <w:r w:rsidRPr="008A5700">
        <w:rPr>
          <w:i/>
          <w:sz w:val="20"/>
          <w:lang w:val="fr-CA"/>
        </w:rPr>
        <w:t>Classic de 15/16</w:t>
      </w:r>
      <w:r w:rsidR="001748F7">
        <w:rPr>
          <w:i/>
          <w:sz w:val="20"/>
          <w:lang w:val="fr-CA"/>
        </w:rPr>
        <w:t> </w:t>
      </w:r>
      <w:r w:rsidRPr="008A5700">
        <w:rPr>
          <w:i/>
          <w:sz w:val="20"/>
          <w:lang w:val="fr-CA"/>
        </w:rPr>
        <w:t>po, système</w:t>
      </w:r>
      <w:r w:rsidR="001748F7">
        <w:rPr>
          <w:i/>
          <w:sz w:val="20"/>
          <w:lang w:val="fr-CA"/>
        </w:rPr>
        <w:t> </w:t>
      </w:r>
      <w:r w:rsidRPr="008A5700">
        <w:rPr>
          <w:i/>
          <w:sz w:val="20"/>
          <w:lang w:val="fr-CA"/>
        </w:rPr>
        <w:t>EZ</w:t>
      </w:r>
      <w:r w:rsidR="001748F7">
        <w:rPr>
          <w:i/>
          <w:sz w:val="20"/>
          <w:lang w:val="fr-CA"/>
        </w:rPr>
        <w:t> </w:t>
      </w:r>
      <w:r w:rsidRPr="008A5700">
        <w:rPr>
          <w:i/>
          <w:sz w:val="20"/>
          <w:lang w:val="fr-CA"/>
        </w:rPr>
        <w:t>Stab</w:t>
      </w:r>
      <w:r w:rsidR="001748F7">
        <w:rPr>
          <w:i/>
          <w:sz w:val="20"/>
          <w:lang w:val="fr-CA"/>
        </w:rPr>
        <w:t> </w:t>
      </w:r>
      <w:r w:rsidRPr="008A5700">
        <w:rPr>
          <w:i/>
          <w:sz w:val="20"/>
          <w:lang w:val="fr-CA"/>
        </w:rPr>
        <w:t>Cleanroom de 15/16</w:t>
      </w:r>
      <w:r w:rsidR="001748F7">
        <w:rPr>
          <w:i/>
          <w:sz w:val="20"/>
          <w:lang w:val="fr-CA"/>
        </w:rPr>
        <w:t> </w:t>
      </w:r>
      <w:r w:rsidRPr="008A5700">
        <w:rPr>
          <w:i/>
          <w:sz w:val="20"/>
          <w:lang w:val="fr-CA"/>
        </w:rPr>
        <w:t>po, suspension tégulaire étroite</w:t>
      </w:r>
      <w:r w:rsidR="001748F7">
        <w:rPr>
          <w:i/>
          <w:sz w:val="20"/>
          <w:lang w:val="fr-CA"/>
        </w:rPr>
        <w:t> </w:t>
      </w:r>
      <w:r w:rsidRPr="008A5700">
        <w:rPr>
          <w:i/>
          <w:sz w:val="20"/>
          <w:lang w:val="fr-CA"/>
        </w:rPr>
        <w:t>EZ</w:t>
      </w:r>
      <w:r w:rsidR="001748F7">
        <w:rPr>
          <w:i/>
          <w:sz w:val="20"/>
          <w:lang w:val="fr-CA"/>
        </w:rPr>
        <w:t> </w:t>
      </w:r>
      <w:r w:rsidRPr="008A5700">
        <w:rPr>
          <w:i/>
          <w:sz w:val="20"/>
          <w:lang w:val="fr-CA"/>
        </w:rPr>
        <w:t>Stab</w:t>
      </w:r>
      <w:r w:rsidR="001748F7">
        <w:rPr>
          <w:i/>
          <w:sz w:val="20"/>
          <w:lang w:val="fr-CA"/>
        </w:rPr>
        <w:t> </w:t>
      </w:r>
      <w:r w:rsidRPr="008A5700">
        <w:rPr>
          <w:i/>
          <w:sz w:val="20"/>
          <w:lang w:val="fr-CA"/>
        </w:rPr>
        <w:t>Elite de 9/16</w:t>
      </w:r>
      <w:r w:rsidR="001748F7">
        <w:rPr>
          <w:i/>
          <w:sz w:val="20"/>
          <w:lang w:val="fr-CA"/>
        </w:rPr>
        <w:t> </w:t>
      </w:r>
      <w:r w:rsidRPr="008A5700">
        <w:rPr>
          <w:i/>
          <w:sz w:val="20"/>
          <w:lang w:val="fr-CA"/>
        </w:rPr>
        <w:t>po, système</w:t>
      </w:r>
      <w:r w:rsidR="001748F7">
        <w:rPr>
          <w:i/>
          <w:sz w:val="20"/>
          <w:lang w:val="fr-CA"/>
        </w:rPr>
        <w:t> </w:t>
      </w:r>
      <w:r w:rsidRPr="008A5700">
        <w:rPr>
          <w:i/>
          <w:sz w:val="20"/>
          <w:lang w:val="fr-CA"/>
        </w:rPr>
        <w:t>FireSecure</w:t>
      </w:r>
      <w:r w:rsidR="001748F7">
        <w:rPr>
          <w:i/>
          <w:sz w:val="20"/>
          <w:lang w:val="fr-CA"/>
        </w:rPr>
        <w:t> </w:t>
      </w:r>
      <w:r w:rsidRPr="008A5700">
        <w:rPr>
          <w:i/>
          <w:sz w:val="20"/>
          <w:lang w:val="fr-CA"/>
        </w:rPr>
        <w:t>Stab de 15/16 po, système pour boulons</w:t>
      </w:r>
      <w:r w:rsidR="001748F7">
        <w:rPr>
          <w:i/>
          <w:sz w:val="20"/>
          <w:lang w:val="fr-CA"/>
        </w:rPr>
        <w:t> </w:t>
      </w:r>
      <w:r w:rsidRPr="008A5700">
        <w:rPr>
          <w:i/>
          <w:sz w:val="20"/>
          <w:lang w:val="fr-CA"/>
        </w:rPr>
        <w:t>Smoothline de 9/16</w:t>
      </w:r>
      <w:r w:rsidR="001748F7">
        <w:rPr>
          <w:i/>
          <w:sz w:val="20"/>
          <w:lang w:val="fr-CA"/>
        </w:rPr>
        <w:t> </w:t>
      </w:r>
      <w:r w:rsidRPr="008A5700">
        <w:rPr>
          <w:i/>
          <w:sz w:val="20"/>
          <w:lang w:val="fr-CA"/>
        </w:rPr>
        <w:t>po, moulure</w:t>
      </w:r>
      <w:r w:rsidR="001748F7">
        <w:rPr>
          <w:i/>
          <w:sz w:val="20"/>
          <w:lang w:val="fr-CA"/>
        </w:rPr>
        <w:t>/moulure de transition </w:t>
      </w:r>
      <w:r w:rsidRPr="008A5700">
        <w:rPr>
          <w:i/>
          <w:sz w:val="20"/>
          <w:lang w:val="fr-CA"/>
        </w:rPr>
        <w:t>Terminus</w:t>
      </w:r>
      <w:r w:rsidR="001748F7">
        <w:rPr>
          <w:i/>
          <w:sz w:val="20"/>
          <w:lang w:val="fr-CA"/>
        </w:rPr>
        <w:t> </w:t>
      </w:r>
      <w:r w:rsidRPr="008A5700">
        <w:rPr>
          <w:i/>
          <w:sz w:val="20"/>
          <w:lang w:val="fr-CA"/>
        </w:rPr>
        <w:t>Cloud</w:t>
      </w:r>
      <w:r w:rsidR="001748F7">
        <w:rPr>
          <w:i/>
          <w:sz w:val="20"/>
          <w:lang w:val="fr-CA"/>
        </w:rPr>
        <w:t> </w:t>
      </w:r>
      <w:r w:rsidRPr="008A5700">
        <w:rPr>
          <w:i/>
          <w:sz w:val="20"/>
          <w:lang w:val="fr-CA"/>
        </w:rPr>
        <w:t>Perimeter)</w:t>
      </w:r>
      <w:r w:rsidRPr="008A5700">
        <w:rPr>
          <w:sz w:val="20"/>
          <w:lang w:val="fr-CA"/>
        </w:rPr>
        <w:t xml:space="preserve"> </w:t>
      </w:r>
    </w:p>
    <w:p w14:paraId="10264B0A" w14:textId="77777777" w:rsidR="00FB0332" w:rsidRPr="008A5700" w:rsidRDefault="00FB0332">
      <w:pPr>
        <w:pStyle w:val="BodyText"/>
        <w:spacing w:before="1"/>
        <w:ind w:left="0"/>
        <w:rPr>
          <w:i/>
          <w:sz w:val="20"/>
          <w:lang w:val="fr-CA"/>
        </w:rPr>
      </w:pPr>
    </w:p>
    <w:p w14:paraId="28196B4B" w14:textId="7B9B0B9F" w:rsidR="00FB0332" w:rsidRPr="001748F7" w:rsidRDefault="008A5700">
      <w:pPr>
        <w:pStyle w:val="BodyText"/>
      </w:pPr>
      <w:r w:rsidRPr="001748F7">
        <w:t>Madame, Monsieur,</w:t>
      </w:r>
    </w:p>
    <w:p w14:paraId="7235D99C" w14:textId="64D5C2BD" w:rsidR="00FB0332" w:rsidRPr="008A5700" w:rsidRDefault="008A5700">
      <w:pPr>
        <w:pStyle w:val="BodyText"/>
        <w:spacing w:before="258" w:line="232" w:lineRule="auto"/>
        <w:ind w:right="88"/>
        <w:jc w:val="both"/>
        <w:rPr>
          <w:lang w:val="fr-CA"/>
        </w:rPr>
      </w:pPr>
      <w:r w:rsidRPr="008A5700">
        <w:rPr>
          <w:lang w:val="fr-CA"/>
        </w:rPr>
        <w:t xml:space="preserve">La norme de communication des dangers de la </w:t>
      </w:r>
      <w:r w:rsidRPr="008A5700">
        <w:rPr>
          <w:i/>
          <w:lang w:val="fr-CA"/>
        </w:rPr>
        <w:t>Occupational Safety and Health Administration</w:t>
      </w:r>
      <w:r w:rsidRPr="008A5700">
        <w:rPr>
          <w:lang w:val="fr-CA"/>
        </w:rPr>
        <w:t xml:space="preserve"> (OSHA) [29 CFR</w:t>
      </w:r>
      <w:r w:rsidR="001748F7">
        <w:rPr>
          <w:lang w:val="fr-CA"/>
        </w:rPr>
        <w:t> </w:t>
      </w:r>
      <w:r w:rsidRPr="008A5700">
        <w:rPr>
          <w:lang w:val="fr-CA"/>
        </w:rPr>
        <w:t xml:space="preserve">1910.1200 </w:t>
      </w:r>
      <w:r w:rsidR="001748F7">
        <w:rPr>
          <w:lang w:val="fr-CA"/>
        </w:rPr>
        <w:t>—</w:t>
      </w:r>
      <w:r w:rsidRPr="008A5700">
        <w:rPr>
          <w:lang w:val="fr-CA"/>
        </w:rPr>
        <w:t xml:space="preserve"> </w:t>
      </w:r>
      <w:r w:rsidRPr="001748F7">
        <w:rPr>
          <w:i/>
          <w:iCs/>
          <w:lang w:val="fr-CA"/>
        </w:rPr>
        <w:t>Hazard Communication Standard</w:t>
      </w:r>
      <w:r w:rsidRPr="008A5700">
        <w:rPr>
          <w:lang w:val="fr-CA"/>
        </w:rPr>
        <w:t>] vise à garantir que les dangers de tous les produits chimiques dangereux soient identifié</w:t>
      </w:r>
      <w:r w:rsidR="001748F7">
        <w:rPr>
          <w:lang w:val="fr-CA"/>
        </w:rPr>
        <w:t>s</w:t>
      </w:r>
      <w:r w:rsidRPr="008A5700">
        <w:rPr>
          <w:lang w:val="fr-CA"/>
        </w:rPr>
        <w:t xml:space="preserve"> et que l’information à leur sujet, incluant les mesures de protection, soit transmise aux utilisateurs du domaine de la fabrication ainsi qu’à leur per</w:t>
      </w:r>
      <w:r w:rsidR="001748F7">
        <w:rPr>
          <w:lang w:val="fr-CA"/>
        </w:rPr>
        <w:t>so</w:t>
      </w:r>
      <w:r w:rsidRPr="008A5700">
        <w:rPr>
          <w:lang w:val="fr-CA"/>
        </w:rPr>
        <w:t>nnel.</w:t>
      </w:r>
      <w:r w:rsidR="009F7B70" w:rsidRPr="008A5700">
        <w:rPr>
          <w:lang w:val="fr-CA"/>
        </w:rPr>
        <w:t xml:space="preserve"> </w:t>
      </w:r>
      <w:r w:rsidRPr="008A5700">
        <w:rPr>
          <w:lang w:val="fr-CA"/>
        </w:rPr>
        <w:t>Les fiches signalétiques (FS) servent à la diffusion de cette information.</w:t>
      </w:r>
    </w:p>
    <w:p w14:paraId="16EA2CD0" w14:textId="7881538B" w:rsidR="00FB0332" w:rsidRPr="008A5700" w:rsidRDefault="008A5700">
      <w:pPr>
        <w:pStyle w:val="BodyText"/>
        <w:spacing w:before="257" w:line="232" w:lineRule="auto"/>
        <w:ind w:right="87"/>
        <w:jc w:val="both"/>
        <w:rPr>
          <w:lang w:val="fr-CA"/>
        </w:rPr>
      </w:pPr>
      <w:r w:rsidRPr="008A5700">
        <w:rPr>
          <w:lang w:val="fr-CA"/>
        </w:rPr>
        <w:t>L’OSHA a réalisé que des demandes allaient être faites pour obtenir les fiches signalétiques (FS) de matériaux n’étant pas facilement classifiés comme des produits chimiques dangereux.</w:t>
      </w:r>
      <w:r w:rsidR="009F7B70" w:rsidRPr="008A5700">
        <w:rPr>
          <w:lang w:val="fr-CA"/>
        </w:rPr>
        <w:t xml:space="preserve"> </w:t>
      </w:r>
      <w:r w:rsidRPr="008A5700">
        <w:rPr>
          <w:lang w:val="fr-CA"/>
        </w:rPr>
        <w:t>Chaque système de suspension de CertainTeed Architectural inscrit ci-dessus est considéré comme un « article » selon la définition du paragraphe</w:t>
      </w:r>
      <w:r w:rsidR="001748F7">
        <w:rPr>
          <w:lang w:val="fr-CA"/>
        </w:rPr>
        <w:t> </w:t>
      </w:r>
      <w:r w:rsidRPr="008A5700">
        <w:rPr>
          <w:lang w:val="fr-CA"/>
        </w:rPr>
        <w:t>(c) de la norme de l’OSHA :</w:t>
      </w:r>
    </w:p>
    <w:p w14:paraId="30C5D3D9" w14:textId="5E196AAC" w:rsidR="00FB0332" w:rsidRPr="008A5700" w:rsidRDefault="008A5700">
      <w:pPr>
        <w:pStyle w:val="Title"/>
        <w:rPr>
          <w:lang w:val="fr-CA"/>
        </w:rPr>
      </w:pPr>
      <w:r w:rsidRPr="008A5700">
        <w:rPr>
          <w:lang w:val="fr-CA"/>
        </w:rPr>
        <w:t>Un «</w:t>
      </w:r>
      <w:r w:rsidRPr="008A5700">
        <w:rPr>
          <w:b w:val="0"/>
          <w:lang w:val="fr-CA"/>
        </w:rPr>
        <w:t> </w:t>
      </w:r>
      <w:r w:rsidRPr="008A5700">
        <w:rPr>
          <w:lang w:val="fr-CA"/>
        </w:rPr>
        <w:t>ARTICLE</w:t>
      </w:r>
      <w:r w:rsidRPr="008A5700">
        <w:rPr>
          <w:b w:val="0"/>
          <w:lang w:val="fr-CA"/>
        </w:rPr>
        <w:t> </w:t>
      </w:r>
      <w:r w:rsidRPr="008A5700">
        <w:rPr>
          <w:lang w:val="fr-CA"/>
        </w:rPr>
        <w:t xml:space="preserve">» est un élément fabriqué </w:t>
      </w:r>
      <w:r w:rsidR="00992FF3">
        <w:rPr>
          <w:lang w:val="fr-CA"/>
        </w:rPr>
        <w:t>autre qu’</w:t>
      </w:r>
      <w:r w:rsidRPr="008A5700">
        <w:rPr>
          <w:lang w:val="fr-CA"/>
        </w:rPr>
        <w:t>un fluide ou une particule qui :</w:t>
      </w:r>
    </w:p>
    <w:p w14:paraId="305CECB9" w14:textId="07C4F2A7" w:rsidR="00FB0332" w:rsidRPr="008A5700" w:rsidRDefault="008A5700">
      <w:pPr>
        <w:pStyle w:val="ListParagraph"/>
        <w:numPr>
          <w:ilvl w:val="0"/>
          <w:numId w:val="1"/>
        </w:numPr>
        <w:tabs>
          <w:tab w:val="left" w:pos="1785"/>
        </w:tabs>
        <w:rPr>
          <w:lang w:val="fr-CA"/>
        </w:rPr>
      </w:pPr>
      <w:r w:rsidRPr="008A5700">
        <w:rPr>
          <w:lang w:val="fr-CA"/>
        </w:rPr>
        <w:t>est façonné pour avoir une forme ou un design spécifique durant sa fabrication;</w:t>
      </w:r>
    </w:p>
    <w:p w14:paraId="77F23438" w14:textId="0F8CD67D" w:rsidR="00FB0332" w:rsidRPr="008A5700" w:rsidRDefault="008A5700">
      <w:pPr>
        <w:pStyle w:val="ListParagraph"/>
        <w:numPr>
          <w:ilvl w:val="0"/>
          <w:numId w:val="1"/>
        </w:numPr>
        <w:tabs>
          <w:tab w:val="left" w:pos="1785"/>
        </w:tabs>
        <w:spacing w:line="266" w:lineRule="exact"/>
        <w:rPr>
          <w:lang w:val="fr-CA"/>
        </w:rPr>
      </w:pPr>
      <w:r w:rsidRPr="008A5700">
        <w:rPr>
          <w:lang w:val="fr-CA"/>
        </w:rPr>
        <w:t>a des fonctions dépendant en tout ou en partie de sa forme ou de son design;</w:t>
      </w:r>
    </w:p>
    <w:p w14:paraId="21CA3F55" w14:textId="004D98B1" w:rsidR="00FB0332" w:rsidRPr="008A5700" w:rsidRDefault="008A5700">
      <w:pPr>
        <w:spacing w:line="249" w:lineRule="auto"/>
        <w:ind w:left="1772" w:right="86"/>
        <w:jc w:val="both"/>
        <w:rPr>
          <w:i/>
          <w:sz w:val="18"/>
          <w:lang w:val="fr-CA"/>
        </w:rPr>
      </w:pPr>
      <w:r w:rsidRPr="008A5700">
        <w:rPr>
          <w:lang w:val="fr-CA"/>
        </w:rPr>
        <w:t>ne libère pas plus que des quantités minimes ou infimes d</w:t>
      </w:r>
      <w:r w:rsidR="001748F7">
        <w:rPr>
          <w:lang w:val="fr-CA"/>
        </w:rPr>
        <w:t>’</w:t>
      </w:r>
      <w:r w:rsidRPr="008A5700">
        <w:rPr>
          <w:lang w:val="fr-CA"/>
        </w:rPr>
        <w:t>un produit chimique dangereux, lors de son utilisation finale dans des conditions normales d’utilisation</w:t>
      </w:r>
      <w:r w:rsidR="001748F7">
        <w:rPr>
          <w:lang w:val="fr-CA"/>
        </w:rPr>
        <w:t xml:space="preserve">, </w:t>
      </w:r>
      <w:r w:rsidRPr="00992FF3">
        <w:rPr>
          <w:sz w:val="18"/>
          <w:szCs w:val="18"/>
          <w:lang w:val="fr-CA"/>
        </w:rPr>
        <w:t>tel que cela est défini dans le paragraphe</w:t>
      </w:r>
      <w:r w:rsidR="001748F7" w:rsidRPr="00992FF3">
        <w:rPr>
          <w:sz w:val="18"/>
          <w:szCs w:val="18"/>
          <w:lang w:val="fr-CA"/>
        </w:rPr>
        <w:t> (</w:t>
      </w:r>
      <w:r w:rsidRPr="00992FF3">
        <w:rPr>
          <w:sz w:val="18"/>
          <w:szCs w:val="18"/>
          <w:lang w:val="fr-CA"/>
        </w:rPr>
        <w:t>d</w:t>
      </w:r>
      <w:r w:rsidR="001748F7" w:rsidRPr="00992FF3">
        <w:rPr>
          <w:sz w:val="18"/>
          <w:szCs w:val="18"/>
          <w:lang w:val="fr-CA"/>
        </w:rPr>
        <w:t>)</w:t>
      </w:r>
      <w:r w:rsidRPr="00992FF3">
        <w:rPr>
          <w:sz w:val="18"/>
          <w:szCs w:val="18"/>
          <w:lang w:val="fr-CA"/>
        </w:rPr>
        <w:t xml:space="preserve"> de la </w:t>
      </w:r>
      <w:r w:rsidRPr="00992FF3">
        <w:rPr>
          <w:i/>
          <w:sz w:val="18"/>
          <w:szCs w:val="18"/>
          <w:lang w:val="fr-CA"/>
        </w:rPr>
        <w:t>Hazard Communication standard</w:t>
      </w:r>
      <w:r w:rsidRPr="00992FF3">
        <w:rPr>
          <w:sz w:val="18"/>
          <w:szCs w:val="18"/>
          <w:lang w:val="fr-CA"/>
        </w:rPr>
        <w:t xml:space="preserve"> de l’OSHA</w:t>
      </w:r>
      <w:r w:rsidRPr="008A5700">
        <w:rPr>
          <w:lang w:val="fr-CA"/>
        </w:rPr>
        <w:t>;</w:t>
      </w:r>
    </w:p>
    <w:p w14:paraId="66EC6470" w14:textId="29519A6C" w:rsidR="00FB0332" w:rsidRPr="008A5700" w:rsidRDefault="008A5700">
      <w:pPr>
        <w:pStyle w:val="ListParagraph"/>
        <w:numPr>
          <w:ilvl w:val="0"/>
          <w:numId w:val="1"/>
        </w:numPr>
        <w:tabs>
          <w:tab w:val="left" w:pos="1785"/>
        </w:tabs>
        <w:spacing w:line="261" w:lineRule="exact"/>
        <w:rPr>
          <w:lang w:val="fr-CA"/>
        </w:rPr>
      </w:pPr>
      <w:r w:rsidRPr="008A5700">
        <w:rPr>
          <w:lang w:val="fr-CA"/>
        </w:rPr>
        <w:t>ne présente aucun danger physique ou risque pour la santé des employés.</w:t>
      </w:r>
    </w:p>
    <w:p w14:paraId="15D5FE3F" w14:textId="27FE6758" w:rsidR="00FB0332" w:rsidRPr="008A5700" w:rsidRDefault="008A5700">
      <w:pPr>
        <w:pStyle w:val="BodyText"/>
        <w:spacing w:before="253" w:line="232" w:lineRule="auto"/>
        <w:ind w:right="106" w:hanging="1"/>
        <w:rPr>
          <w:lang w:val="fr-CA"/>
        </w:rPr>
      </w:pPr>
      <w:r w:rsidRPr="008A5700">
        <w:rPr>
          <w:lang w:val="fr-CA"/>
        </w:rPr>
        <w:t>Dans leurs conditions normales d’utilisation, les système</w:t>
      </w:r>
      <w:r w:rsidR="001748F7">
        <w:rPr>
          <w:lang w:val="fr-CA"/>
        </w:rPr>
        <w:t>s</w:t>
      </w:r>
      <w:r w:rsidRPr="008A5700">
        <w:rPr>
          <w:lang w:val="fr-CA"/>
        </w:rPr>
        <w:t xml:space="preserve"> de suspension de CertainTeed Architectural ne présente</w:t>
      </w:r>
      <w:r w:rsidR="001748F7">
        <w:rPr>
          <w:lang w:val="fr-CA"/>
        </w:rPr>
        <w:t>nt</w:t>
      </w:r>
      <w:r w:rsidRPr="008A5700">
        <w:rPr>
          <w:lang w:val="fr-CA"/>
        </w:rPr>
        <w:t xml:space="preserve"> aucun danger physique ou risque pour la santé des gens et sont considérés comme des articles.</w:t>
      </w:r>
      <w:r w:rsidR="009F7B70" w:rsidRPr="008A5700">
        <w:rPr>
          <w:lang w:val="fr-CA"/>
        </w:rPr>
        <w:t xml:space="preserve"> </w:t>
      </w:r>
      <w:r w:rsidRPr="008A5700">
        <w:rPr>
          <w:lang w:val="fr-CA"/>
        </w:rPr>
        <w:t>Par conséquent, aucune fiche signalétique n’est requise.</w:t>
      </w:r>
    </w:p>
    <w:p w14:paraId="4D877D65" w14:textId="0BD32F51" w:rsidR="00FB0332" w:rsidRPr="008A5700" w:rsidRDefault="008A5700" w:rsidP="00992FF3">
      <w:pPr>
        <w:pStyle w:val="BodyText"/>
        <w:spacing w:before="1" w:line="520" w:lineRule="atLeast"/>
        <w:ind w:right="-113"/>
        <w:rPr>
          <w:lang w:val="fr-CA"/>
        </w:rPr>
      </w:pPr>
      <w:r w:rsidRPr="001748F7">
        <w:rPr>
          <w:lang w:val="fr-CA"/>
        </w:rPr>
        <w:t>Si l’information de la présente soulève des questions, veuillez communiquer avec les services techniques.</w:t>
      </w:r>
      <w:r w:rsidR="009F7B70" w:rsidRPr="008A5700">
        <w:rPr>
          <w:lang w:val="fr-CA"/>
        </w:rPr>
        <w:t xml:space="preserve"> </w:t>
      </w:r>
      <w:r w:rsidRPr="001748F7">
        <w:rPr>
          <w:spacing w:val="-2"/>
          <w:lang w:val="fr-CA"/>
        </w:rPr>
        <w:t>Cordialement,</w:t>
      </w:r>
    </w:p>
    <w:p w14:paraId="61E2629B" w14:textId="67454B89" w:rsidR="00FB0332" w:rsidRPr="001748F7" w:rsidRDefault="008A5700">
      <w:pPr>
        <w:pStyle w:val="BodyText"/>
        <w:spacing w:line="260" w:lineRule="exact"/>
        <w:rPr>
          <w:lang w:val="fr-CA"/>
        </w:rPr>
      </w:pPr>
      <w:r w:rsidRPr="001748F7">
        <w:rPr>
          <w:spacing w:val="-2"/>
          <w:lang w:val="fr-CA"/>
        </w:rPr>
        <w:t>CertainTeed Architectural</w:t>
      </w:r>
    </w:p>
    <w:p w14:paraId="44EDC91F" w14:textId="77777777" w:rsidR="00FB0332" w:rsidRDefault="009F7B70">
      <w:pPr>
        <w:pStyle w:val="BodyText"/>
        <w:ind w:left="319"/>
        <w:rPr>
          <w:sz w:val="20"/>
        </w:rPr>
      </w:pPr>
      <w:r>
        <w:rPr>
          <w:noProof/>
          <w:sz w:val="20"/>
        </w:rPr>
        <w:drawing>
          <wp:inline distT="0" distB="0" distL="0" distR="0" wp14:anchorId="7B329664" wp14:editId="5EC071C3">
            <wp:extent cx="1754953" cy="542925"/>
            <wp:effectExtent l="0" t="0" r="0" b="0"/>
            <wp:docPr id="4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4953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498AEB" w14:textId="2023334F" w:rsidR="00FB0332" w:rsidRPr="001748F7" w:rsidRDefault="008A5700">
      <w:pPr>
        <w:pStyle w:val="BodyText"/>
        <w:spacing w:before="178" w:line="264" w:lineRule="exact"/>
        <w:rPr>
          <w:lang w:val="fr-CA"/>
        </w:rPr>
      </w:pPr>
      <w:r w:rsidRPr="001748F7">
        <w:rPr>
          <w:lang w:val="fr-CA"/>
        </w:rPr>
        <w:t>Robert L. Marshall</w:t>
      </w:r>
    </w:p>
    <w:p w14:paraId="2D633F5A" w14:textId="6E6FE504" w:rsidR="00FB0332" w:rsidRPr="001748F7" w:rsidRDefault="008A5700">
      <w:pPr>
        <w:pStyle w:val="BodyText"/>
        <w:spacing w:line="264" w:lineRule="exact"/>
        <w:rPr>
          <w:lang w:val="fr-CA"/>
        </w:rPr>
      </w:pPr>
      <w:r w:rsidRPr="001748F7">
        <w:rPr>
          <w:lang w:val="fr-CA"/>
        </w:rPr>
        <w:t>Directeur technique principal</w:t>
      </w:r>
      <w:r w:rsidR="009F7B70" w:rsidRPr="001748F7">
        <w:rPr>
          <w:spacing w:val="-8"/>
          <w:lang w:val="fr-CA"/>
        </w:rPr>
        <w:t xml:space="preserve"> </w:t>
      </w:r>
      <w:r w:rsidRPr="001748F7">
        <w:rPr>
          <w:lang w:val="fr-CA"/>
        </w:rPr>
        <w:t xml:space="preserve"> </w:t>
      </w:r>
    </w:p>
    <w:sectPr w:rsidR="00FB0332" w:rsidRPr="001748F7">
      <w:footerReference w:type="default" r:id="rId12"/>
      <w:type w:val="continuous"/>
      <w:pgSz w:w="12240" w:h="15840"/>
      <w:pgMar w:top="720" w:right="1440" w:bottom="1540" w:left="1080" w:header="0" w:footer="134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01B0C" w14:textId="77777777" w:rsidR="00DC4FB1" w:rsidRDefault="00DC4FB1">
      <w:r>
        <w:separator/>
      </w:r>
    </w:p>
  </w:endnote>
  <w:endnote w:type="continuationSeparator" w:id="0">
    <w:p w14:paraId="10C45585" w14:textId="77777777" w:rsidR="00DC4FB1" w:rsidRDefault="00DC4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9AC00" w14:textId="77777777" w:rsidR="00FB0332" w:rsidRDefault="009F7B70">
    <w:pPr>
      <w:pStyle w:val="BodyText"/>
      <w:spacing w:line="14" w:lineRule="auto"/>
      <w:ind w:left="0"/>
      <w:rPr>
        <w:sz w:val="20"/>
      </w:rPr>
    </w:pPr>
    <w:r>
      <w:rPr>
        <w:noProof/>
        <w:sz w:val="20"/>
      </w:rPr>
      <w:drawing>
        <wp:anchor distT="0" distB="0" distL="0" distR="0" simplePos="0" relativeHeight="251658240" behindDoc="1" locked="0" layoutInCell="1" allowOverlap="1" wp14:anchorId="0DB5221D" wp14:editId="78EA6C27">
          <wp:simplePos x="0" y="0"/>
          <wp:positionH relativeFrom="page">
            <wp:posOffset>3526154</wp:posOffset>
          </wp:positionH>
          <wp:positionV relativeFrom="page">
            <wp:posOffset>9079865</wp:posOffset>
          </wp:positionV>
          <wp:extent cx="718078" cy="299717"/>
          <wp:effectExtent l="0" t="0" r="0" b="0"/>
          <wp:wrapNone/>
          <wp:docPr id="1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8078" cy="2997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54440828" wp14:editId="50F9C743">
              <wp:simplePos x="0" y="0"/>
              <wp:positionH relativeFrom="page">
                <wp:posOffset>2146809</wp:posOffset>
              </wp:positionH>
              <wp:positionV relativeFrom="page">
                <wp:posOffset>9457499</wp:posOffset>
              </wp:positionV>
              <wp:extent cx="3422650" cy="239395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22650" cy="2393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5E424A" w14:textId="1FE0CA68" w:rsidR="00FB0332" w:rsidRPr="001748F7" w:rsidRDefault="008A5700">
                          <w:pPr>
                            <w:spacing w:before="15"/>
                            <w:ind w:right="1"/>
                            <w:jc w:val="center"/>
                            <w:rPr>
                              <w:rFonts w:ascii="Arial"/>
                              <w:b/>
                              <w:sz w:val="14"/>
                            </w:rPr>
                          </w:pPr>
                          <w:bookmarkStart w:id="0" w:name="lt_pId000"/>
                          <w:r w:rsidRPr="001748F7">
                            <w:rPr>
                              <w:rFonts w:ascii="Arial"/>
                              <w:b/>
                              <w:color w:val="F5821F"/>
                              <w:sz w:val="14"/>
                            </w:rPr>
                            <w:t>CERTAINTEED ARCHITECTURAL</w:t>
                          </w:r>
                          <w:bookmarkEnd w:id="0"/>
                        </w:p>
                        <w:p w14:paraId="5021C867" w14:textId="6C876A29" w:rsidR="00FB0332" w:rsidRDefault="009F7B70">
                          <w:pPr>
                            <w:spacing w:before="19"/>
                            <w:ind w:left="1" w:right="1"/>
                            <w:jc w:val="center"/>
                            <w:rPr>
                              <w:rFonts w:ascii="Arial MT" w:hAnsi="Arial MT"/>
                              <w:sz w:val="14"/>
                            </w:rPr>
                          </w:pPr>
                          <w:bookmarkStart w:id="1" w:name="lt_pId001"/>
                          <w:r w:rsidRPr="001748F7">
                            <w:rPr>
                              <w:rFonts w:ascii="Arial MT" w:hAnsi="Arial MT"/>
                              <w:color w:val="626366"/>
                              <w:sz w:val="14"/>
                            </w:rPr>
                            <w:t>20</w:t>
                          </w:r>
                          <w:bookmarkEnd w:id="1"/>
                          <w:r w:rsidRPr="001748F7">
                            <w:rPr>
                              <w:rFonts w:ascii="Arial MT" w:hAnsi="Arial MT"/>
                              <w:color w:val="626366"/>
                              <w:spacing w:val="-4"/>
                              <w:sz w:val="14"/>
                            </w:rPr>
                            <w:t xml:space="preserve"> </w:t>
                          </w:r>
                          <w:bookmarkStart w:id="2" w:name="lt_pId002"/>
                          <w:r w:rsidR="008A5700" w:rsidRPr="001748F7">
                            <w:rPr>
                              <w:rFonts w:ascii="Arial MT" w:hAnsi="Arial MT"/>
                              <w:color w:val="626366"/>
                              <w:sz w:val="14"/>
                            </w:rPr>
                            <w:t>Moores Road</w:t>
                          </w:r>
                          <w:bookmarkEnd w:id="2"/>
                          <w:r w:rsidRPr="001748F7">
                            <w:rPr>
                              <w:rFonts w:ascii="Arial MT" w:hAnsi="Arial MT"/>
                              <w:color w:val="626366"/>
                              <w:spacing w:val="-2"/>
                              <w:sz w:val="14"/>
                            </w:rPr>
                            <w:t xml:space="preserve"> </w:t>
                          </w:r>
                          <w:bookmarkStart w:id="3" w:name="lt_pId003"/>
                          <w:r w:rsidRPr="001748F7">
                            <w:rPr>
                              <w:rFonts w:ascii="Arial MT" w:hAnsi="Arial MT"/>
                              <w:color w:val="626366"/>
                              <w:sz w:val="14"/>
                            </w:rPr>
                            <w:t>•</w:t>
                          </w:r>
                          <w:bookmarkEnd w:id="3"/>
                          <w:r w:rsidRPr="001748F7">
                            <w:rPr>
                              <w:rFonts w:ascii="Arial MT" w:hAnsi="Arial MT"/>
                              <w:color w:val="626366"/>
                              <w:spacing w:val="-4"/>
                              <w:sz w:val="14"/>
                            </w:rPr>
                            <w:t xml:space="preserve"> </w:t>
                          </w:r>
                          <w:bookmarkStart w:id="4" w:name="lt_pId004"/>
                          <w:r w:rsidR="008A5700" w:rsidRPr="001748F7">
                            <w:rPr>
                              <w:rFonts w:ascii="Arial MT" w:hAnsi="Arial MT"/>
                              <w:color w:val="626366"/>
                              <w:sz w:val="14"/>
                            </w:rPr>
                            <w:t>Malvern, PA</w:t>
                          </w:r>
                          <w:bookmarkEnd w:id="4"/>
                          <w:r w:rsidRPr="001748F7">
                            <w:rPr>
                              <w:rFonts w:ascii="Arial MT" w:hAnsi="Arial MT"/>
                              <w:color w:val="626366"/>
                              <w:spacing w:val="-2"/>
                              <w:sz w:val="14"/>
                            </w:rPr>
                            <w:t xml:space="preserve"> </w:t>
                          </w:r>
                          <w:bookmarkStart w:id="5" w:name="lt_pId005"/>
                          <w:r w:rsidRPr="001748F7">
                            <w:rPr>
                              <w:rFonts w:ascii="Arial MT" w:hAnsi="Arial MT"/>
                              <w:color w:val="626366"/>
                              <w:sz w:val="14"/>
                            </w:rPr>
                            <w:t>•</w:t>
                          </w:r>
                          <w:bookmarkEnd w:id="5"/>
                          <w:r w:rsidRPr="001748F7">
                            <w:rPr>
                              <w:rFonts w:ascii="Arial MT" w:hAnsi="Arial MT"/>
                              <w:color w:val="626366"/>
                              <w:spacing w:val="-3"/>
                              <w:sz w:val="14"/>
                            </w:rPr>
                            <w:t xml:space="preserve"> </w:t>
                          </w:r>
                          <w:bookmarkStart w:id="6" w:name="lt_pId006"/>
                          <w:r w:rsidRPr="001748F7">
                            <w:rPr>
                              <w:rFonts w:ascii="Arial MT" w:hAnsi="Arial MT"/>
                              <w:color w:val="626366"/>
                              <w:sz w:val="14"/>
                            </w:rPr>
                            <w:t>19355</w:t>
                          </w:r>
                          <w:bookmarkEnd w:id="6"/>
                          <w:r w:rsidRPr="001748F7">
                            <w:rPr>
                              <w:rFonts w:ascii="Arial MT" w:hAnsi="Arial MT"/>
                              <w:color w:val="626366"/>
                              <w:spacing w:val="-2"/>
                              <w:sz w:val="14"/>
                            </w:rPr>
                            <w:t xml:space="preserve"> </w:t>
                          </w:r>
                          <w:bookmarkStart w:id="7" w:name="lt_pId007"/>
                          <w:r w:rsidRPr="001748F7">
                            <w:rPr>
                              <w:rFonts w:ascii="Arial MT" w:hAnsi="Arial MT"/>
                              <w:color w:val="626366"/>
                              <w:sz w:val="14"/>
                            </w:rPr>
                            <w:t>•</w:t>
                          </w:r>
                          <w:bookmarkEnd w:id="7"/>
                          <w:r w:rsidRPr="001748F7">
                            <w:rPr>
                              <w:rFonts w:ascii="Arial MT" w:hAnsi="Arial MT"/>
                              <w:color w:val="626366"/>
                              <w:spacing w:val="-4"/>
                              <w:sz w:val="14"/>
                            </w:rPr>
                            <w:t xml:space="preserve"> </w:t>
                          </w:r>
                          <w:bookmarkStart w:id="8" w:name="lt_pId008"/>
                          <w:r w:rsidRPr="001748F7">
                            <w:rPr>
                              <w:rFonts w:ascii="Arial MT" w:hAnsi="Arial MT"/>
                              <w:color w:val="626366"/>
                              <w:sz w:val="14"/>
                            </w:rPr>
                            <w:t>610</w:t>
                          </w:r>
                          <w:r w:rsidR="001748F7">
                            <w:rPr>
                              <w:rFonts w:ascii="Arial MT" w:hAnsi="Arial MT"/>
                              <w:color w:val="626366"/>
                              <w:spacing w:val="-3"/>
                              <w:sz w:val="14"/>
                            </w:rPr>
                            <w:t> </w:t>
                          </w:r>
                          <w:r w:rsidRPr="001748F7">
                            <w:rPr>
                              <w:rFonts w:ascii="Arial MT" w:hAnsi="Arial MT"/>
                              <w:color w:val="626366"/>
                              <w:sz w:val="14"/>
                            </w:rPr>
                            <w:t>893</w:t>
                          </w:r>
                          <w:r w:rsidR="001748F7">
                            <w:rPr>
                              <w:rFonts w:ascii="Arial MT" w:hAnsi="Arial MT"/>
                              <w:color w:val="626366"/>
                              <w:spacing w:val="-2"/>
                              <w:sz w:val="14"/>
                            </w:rPr>
                            <w:t>-</w:t>
                          </w:r>
                          <w:r w:rsidRPr="001748F7">
                            <w:rPr>
                              <w:rFonts w:ascii="Arial MT" w:hAnsi="Arial MT"/>
                              <w:color w:val="626366"/>
                              <w:sz w:val="14"/>
                            </w:rPr>
                            <w:t>6000</w:t>
                          </w:r>
                          <w:bookmarkEnd w:id="8"/>
                          <w:r w:rsidRPr="001748F7">
                            <w:rPr>
                              <w:rFonts w:ascii="Arial MT" w:hAnsi="Arial MT"/>
                              <w:color w:val="626366"/>
                              <w:spacing w:val="-3"/>
                              <w:sz w:val="14"/>
                            </w:rPr>
                            <w:t xml:space="preserve"> </w:t>
                          </w:r>
                          <w:bookmarkStart w:id="9" w:name="lt_pId009"/>
                          <w:r w:rsidRPr="001748F7">
                            <w:rPr>
                              <w:rFonts w:ascii="Arial MT" w:hAnsi="Arial MT"/>
                              <w:color w:val="626366"/>
                              <w:sz w:val="14"/>
                            </w:rPr>
                            <w:t>•</w:t>
                          </w:r>
                          <w:bookmarkEnd w:id="9"/>
                          <w:r w:rsidRPr="001748F7">
                            <w:rPr>
                              <w:rFonts w:ascii="Arial MT" w:hAnsi="Arial MT"/>
                              <w:color w:val="626366"/>
                              <w:spacing w:val="-3"/>
                              <w:sz w:val="14"/>
                            </w:rPr>
                            <w:t xml:space="preserve"> </w:t>
                          </w:r>
                          <w:bookmarkStart w:id="10" w:name="lt_pId010"/>
                          <w:r w:rsidR="008A5700" w:rsidRPr="001748F7">
                            <w:rPr>
                              <w:rFonts w:ascii="Arial MT" w:hAnsi="Arial MT"/>
                              <w:color w:val="626366"/>
                              <w:spacing w:val="-2"/>
                              <w:sz w:val="14"/>
                            </w:rPr>
                            <w:t>certainteed.com/architectural</w:t>
                          </w:r>
                          <w:bookmarkEnd w:id="10"/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type w14:anchorId="54440828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69.05pt;margin-top:744.7pt;width:269.5pt;height:18.8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" filled="f" stroked="f">
              <v:textbox inset="0,0,0,0">
                <w:txbxContent>
                  <w:p w14:paraId="195E424A" w14:textId="1FE0CA68" w:rsidR="00FB0332" w:rsidRPr="001748F7" w:rsidRDefault="008A5700">
                    <w:pPr>
                      <w:spacing w:before="15"/>
                      <w:ind w:right="1"/>
                      <w:jc w:val="center"/>
                      <w:rPr>
                        <w:rFonts w:ascii="Arial"/>
                        <w:b/>
                        <w:sz w:val="14"/>
                      </w:rPr>
                    </w:pPr>
                    <w:bookmarkStart w:id="11" w:name="lt_pId000"/>
                    <w:r w:rsidRPr="001748F7">
                      <w:rPr>
                        <w:rFonts w:ascii="Arial"/>
                        <w:b/>
                        <w:color w:val="F5821F"/>
                        <w:sz w:val="14"/>
                      </w:rPr>
                      <w:t>CERTAINTEED ARCHITECTURAL</w:t>
                    </w:r>
                    <w:bookmarkEnd w:id="11"/>
                  </w:p>
                  <w:p w14:paraId="5021C867" w14:textId="6C876A29" w:rsidR="00FB0332" w:rsidRDefault="009F7B70">
                    <w:pPr>
                      <w:spacing w:before="19"/>
                      <w:ind w:left="1" w:right="1"/>
                      <w:jc w:val="center"/>
                      <w:rPr>
                        <w:rFonts w:ascii="Arial MT" w:hAnsi="Arial MT"/>
                        <w:sz w:val="14"/>
                      </w:rPr>
                    </w:pPr>
                    <w:bookmarkStart w:id="12" w:name="lt_pId001"/>
                    <w:r w:rsidRPr="001748F7">
                      <w:rPr>
                        <w:rFonts w:ascii="Arial MT" w:hAnsi="Arial MT"/>
                        <w:color w:val="626366"/>
                        <w:sz w:val="14"/>
                      </w:rPr>
                      <w:t>20</w:t>
                    </w:r>
                    <w:bookmarkEnd w:id="12"/>
                    <w:r w:rsidRPr="001748F7">
                      <w:rPr>
                        <w:rFonts w:ascii="Arial MT" w:hAnsi="Arial MT"/>
                        <w:color w:val="626366"/>
                        <w:spacing w:val="-4"/>
                        <w:sz w:val="14"/>
                      </w:rPr>
                      <w:t xml:space="preserve"> </w:t>
                    </w:r>
                    <w:bookmarkStart w:id="13" w:name="lt_pId002"/>
                    <w:proofErr w:type="spellStart"/>
                    <w:r w:rsidR="008A5700" w:rsidRPr="001748F7">
                      <w:rPr>
                        <w:rFonts w:ascii="Arial MT" w:hAnsi="Arial MT"/>
                        <w:color w:val="626366"/>
                        <w:sz w:val="14"/>
                      </w:rPr>
                      <w:t>Moores</w:t>
                    </w:r>
                    <w:proofErr w:type="spellEnd"/>
                    <w:r w:rsidR="008A5700" w:rsidRPr="001748F7">
                      <w:rPr>
                        <w:rFonts w:ascii="Arial MT" w:hAnsi="Arial MT"/>
                        <w:color w:val="626366"/>
                        <w:sz w:val="14"/>
                      </w:rPr>
                      <w:t xml:space="preserve"> Road</w:t>
                    </w:r>
                    <w:bookmarkEnd w:id="13"/>
                    <w:r w:rsidRPr="001748F7">
                      <w:rPr>
                        <w:rFonts w:ascii="Arial MT" w:hAnsi="Arial MT"/>
                        <w:color w:val="626366"/>
                        <w:spacing w:val="-2"/>
                        <w:sz w:val="14"/>
                      </w:rPr>
                      <w:t xml:space="preserve"> </w:t>
                    </w:r>
                    <w:bookmarkStart w:id="14" w:name="lt_pId003"/>
                    <w:r w:rsidRPr="001748F7">
                      <w:rPr>
                        <w:rFonts w:ascii="Arial MT" w:hAnsi="Arial MT"/>
                        <w:color w:val="626366"/>
                        <w:sz w:val="14"/>
                      </w:rPr>
                      <w:t>•</w:t>
                    </w:r>
                    <w:bookmarkEnd w:id="14"/>
                    <w:r w:rsidRPr="001748F7">
                      <w:rPr>
                        <w:rFonts w:ascii="Arial MT" w:hAnsi="Arial MT"/>
                        <w:color w:val="626366"/>
                        <w:spacing w:val="-4"/>
                        <w:sz w:val="14"/>
                      </w:rPr>
                      <w:t xml:space="preserve"> </w:t>
                    </w:r>
                    <w:bookmarkStart w:id="15" w:name="lt_pId004"/>
                    <w:r w:rsidR="008A5700" w:rsidRPr="001748F7">
                      <w:rPr>
                        <w:rFonts w:ascii="Arial MT" w:hAnsi="Arial MT"/>
                        <w:color w:val="626366"/>
                        <w:sz w:val="14"/>
                      </w:rPr>
                      <w:t>Malvern, PA</w:t>
                    </w:r>
                    <w:bookmarkEnd w:id="15"/>
                    <w:r w:rsidRPr="001748F7">
                      <w:rPr>
                        <w:rFonts w:ascii="Arial MT" w:hAnsi="Arial MT"/>
                        <w:color w:val="626366"/>
                        <w:spacing w:val="-2"/>
                        <w:sz w:val="14"/>
                      </w:rPr>
                      <w:t xml:space="preserve"> </w:t>
                    </w:r>
                    <w:bookmarkStart w:id="16" w:name="lt_pId005"/>
                    <w:r w:rsidRPr="001748F7">
                      <w:rPr>
                        <w:rFonts w:ascii="Arial MT" w:hAnsi="Arial MT"/>
                        <w:color w:val="626366"/>
                        <w:sz w:val="14"/>
                      </w:rPr>
                      <w:t>•</w:t>
                    </w:r>
                    <w:bookmarkEnd w:id="16"/>
                    <w:r w:rsidRPr="001748F7">
                      <w:rPr>
                        <w:rFonts w:ascii="Arial MT" w:hAnsi="Arial MT"/>
                        <w:color w:val="626366"/>
                        <w:spacing w:val="-3"/>
                        <w:sz w:val="14"/>
                      </w:rPr>
                      <w:t xml:space="preserve"> </w:t>
                    </w:r>
                    <w:bookmarkStart w:id="17" w:name="lt_pId006"/>
                    <w:r w:rsidRPr="001748F7">
                      <w:rPr>
                        <w:rFonts w:ascii="Arial MT" w:hAnsi="Arial MT"/>
                        <w:color w:val="626366"/>
                        <w:sz w:val="14"/>
                      </w:rPr>
                      <w:t>19355</w:t>
                    </w:r>
                    <w:bookmarkEnd w:id="17"/>
                    <w:r w:rsidRPr="001748F7">
                      <w:rPr>
                        <w:rFonts w:ascii="Arial MT" w:hAnsi="Arial MT"/>
                        <w:color w:val="626366"/>
                        <w:spacing w:val="-2"/>
                        <w:sz w:val="14"/>
                      </w:rPr>
                      <w:t xml:space="preserve"> </w:t>
                    </w:r>
                    <w:bookmarkStart w:id="18" w:name="lt_pId007"/>
                    <w:r w:rsidRPr="001748F7">
                      <w:rPr>
                        <w:rFonts w:ascii="Arial MT" w:hAnsi="Arial MT"/>
                        <w:color w:val="626366"/>
                        <w:sz w:val="14"/>
                      </w:rPr>
                      <w:t>•</w:t>
                    </w:r>
                    <w:bookmarkEnd w:id="18"/>
                    <w:r w:rsidRPr="001748F7">
                      <w:rPr>
                        <w:rFonts w:ascii="Arial MT" w:hAnsi="Arial MT"/>
                        <w:color w:val="626366"/>
                        <w:spacing w:val="-4"/>
                        <w:sz w:val="14"/>
                      </w:rPr>
                      <w:t xml:space="preserve"> </w:t>
                    </w:r>
                    <w:bookmarkStart w:id="19" w:name="lt_pId008"/>
                    <w:r w:rsidRPr="001748F7">
                      <w:rPr>
                        <w:rFonts w:ascii="Arial MT" w:hAnsi="Arial MT"/>
                        <w:color w:val="626366"/>
                        <w:sz w:val="14"/>
                      </w:rPr>
                      <w:t>610</w:t>
                    </w:r>
                    <w:r w:rsidR="001748F7">
                      <w:rPr>
                        <w:rFonts w:ascii="Arial MT" w:hAnsi="Arial MT"/>
                        <w:color w:val="626366"/>
                        <w:spacing w:val="-3"/>
                        <w:sz w:val="14"/>
                      </w:rPr>
                      <w:t> </w:t>
                    </w:r>
                    <w:r w:rsidRPr="001748F7">
                      <w:rPr>
                        <w:rFonts w:ascii="Arial MT" w:hAnsi="Arial MT"/>
                        <w:color w:val="626366"/>
                        <w:sz w:val="14"/>
                      </w:rPr>
                      <w:t>893</w:t>
                    </w:r>
                    <w:r w:rsidR="001748F7">
                      <w:rPr>
                        <w:rFonts w:ascii="Arial MT" w:hAnsi="Arial MT"/>
                        <w:color w:val="626366"/>
                        <w:spacing w:val="-2"/>
                        <w:sz w:val="14"/>
                      </w:rPr>
                      <w:t>-</w:t>
                    </w:r>
                    <w:r w:rsidRPr="001748F7">
                      <w:rPr>
                        <w:rFonts w:ascii="Arial MT" w:hAnsi="Arial MT"/>
                        <w:color w:val="626366"/>
                        <w:sz w:val="14"/>
                      </w:rPr>
                      <w:t>6000</w:t>
                    </w:r>
                    <w:bookmarkEnd w:id="19"/>
                    <w:r w:rsidRPr="001748F7">
                      <w:rPr>
                        <w:rFonts w:ascii="Arial MT" w:hAnsi="Arial MT"/>
                        <w:color w:val="626366"/>
                        <w:spacing w:val="-3"/>
                        <w:sz w:val="14"/>
                      </w:rPr>
                      <w:t xml:space="preserve"> </w:t>
                    </w:r>
                    <w:bookmarkStart w:id="20" w:name="lt_pId009"/>
                    <w:r w:rsidRPr="001748F7">
                      <w:rPr>
                        <w:rFonts w:ascii="Arial MT" w:hAnsi="Arial MT"/>
                        <w:color w:val="626366"/>
                        <w:sz w:val="14"/>
                      </w:rPr>
                      <w:t>•</w:t>
                    </w:r>
                    <w:bookmarkEnd w:id="20"/>
                    <w:r w:rsidRPr="001748F7">
                      <w:rPr>
                        <w:rFonts w:ascii="Arial MT" w:hAnsi="Arial MT"/>
                        <w:color w:val="626366"/>
                        <w:spacing w:val="-3"/>
                        <w:sz w:val="14"/>
                      </w:rPr>
                      <w:t xml:space="preserve"> </w:t>
                    </w:r>
                    <w:bookmarkStart w:id="21" w:name="lt_pId010"/>
                    <w:r w:rsidR="008A5700" w:rsidRPr="001748F7">
                      <w:rPr>
                        <w:rFonts w:ascii="Arial MT" w:hAnsi="Arial MT"/>
                        <w:color w:val="626366"/>
                        <w:spacing w:val="-2"/>
                        <w:sz w:val="14"/>
                      </w:rPr>
                      <w:t>certainteed.com/architectural</w:t>
                    </w:r>
                    <w:bookmarkEnd w:id="21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F9D7F" w14:textId="77777777" w:rsidR="00DC4FB1" w:rsidRDefault="00DC4FB1">
      <w:r>
        <w:separator/>
      </w:r>
    </w:p>
  </w:footnote>
  <w:footnote w:type="continuationSeparator" w:id="0">
    <w:p w14:paraId="32039864" w14:textId="77777777" w:rsidR="00DC4FB1" w:rsidRDefault="00DC4F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F34131"/>
    <w:multiLevelType w:val="hybridMultilevel"/>
    <w:tmpl w:val="824ABFE0"/>
    <w:lvl w:ilvl="0" w:tplc="AB7E7A66">
      <w:numFmt w:val="bullet"/>
      <w:lvlText w:val=""/>
      <w:lvlJc w:val="left"/>
      <w:pPr>
        <w:ind w:left="178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2"/>
        <w:szCs w:val="22"/>
        <w:lang w:val="en-US" w:eastAsia="en-US" w:bidi="ar-SA"/>
      </w:rPr>
    </w:lvl>
    <w:lvl w:ilvl="1" w:tplc="357C4BB2">
      <w:numFmt w:val="bullet"/>
      <w:lvlText w:val="•"/>
      <w:lvlJc w:val="left"/>
      <w:pPr>
        <w:ind w:left="2574" w:hanging="360"/>
      </w:pPr>
      <w:rPr>
        <w:rFonts w:hint="default"/>
        <w:lang w:val="en-US" w:eastAsia="en-US" w:bidi="ar-SA"/>
      </w:rPr>
    </w:lvl>
    <w:lvl w:ilvl="2" w:tplc="612A0688">
      <w:numFmt w:val="bullet"/>
      <w:lvlText w:val="•"/>
      <w:lvlJc w:val="left"/>
      <w:pPr>
        <w:ind w:left="3368" w:hanging="360"/>
      </w:pPr>
      <w:rPr>
        <w:rFonts w:hint="default"/>
        <w:lang w:val="en-US" w:eastAsia="en-US" w:bidi="ar-SA"/>
      </w:rPr>
    </w:lvl>
    <w:lvl w:ilvl="3" w:tplc="D1F41A66">
      <w:numFmt w:val="bullet"/>
      <w:lvlText w:val="•"/>
      <w:lvlJc w:val="left"/>
      <w:pPr>
        <w:ind w:left="4162" w:hanging="360"/>
      </w:pPr>
      <w:rPr>
        <w:rFonts w:hint="default"/>
        <w:lang w:val="en-US" w:eastAsia="en-US" w:bidi="ar-SA"/>
      </w:rPr>
    </w:lvl>
    <w:lvl w:ilvl="4" w:tplc="FE0A621A">
      <w:numFmt w:val="bullet"/>
      <w:lvlText w:val="•"/>
      <w:lvlJc w:val="left"/>
      <w:pPr>
        <w:ind w:left="4956" w:hanging="360"/>
      </w:pPr>
      <w:rPr>
        <w:rFonts w:hint="default"/>
        <w:lang w:val="en-US" w:eastAsia="en-US" w:bidi="ar-SA"/>
      </w:rPr>
    </w:lvl>
    <w:lvl w:ilvl="5" w:tplc="FA1A7230">
      <w:numFmt w:val="bullet"/>
      <w:lvlText w:val="•"/>
      <w:lvlJc w:val="left"/>
      <w:pPr>
        <w:ind w:left="5750" w:hanging="360"/>
      </w:pPr>
      <w:rPr>
        <w:rFonts w:hint="default"/>
        <w:lang w:val="en-US" w:eastAsia="en-US" w:bidi="ar-SA"/>
      </w:rPr>
    </w:lvl>
    <w:lvl w:ilvl="6" w:tplc="F96EB83E">
      <w:numFmt w:val="bullet"/>
      <w:lvlText w:val="•"/>
      <w:lvlJc w:val="left"/>
      <w:pPr>
        <w:ind w:left="6544" w:hanging="360"/>
      </w:pPr>
      <w:rPr>
        <w:rFonts w:hint="default"/>
        <w:lang w:val="en-US" w:eastAsia="en-US" w:bidi="ar-SA"/>
      </w:rPr>
    </w:lvl>
    <w:lvl w:ilvl="7" w:tplc="C528425E">
      <w:numFmt w:val="bullet"/>
      <w:lvlText w:val="•"/>
      <w:lvlJc w:val="left"/>
      <w:pPr>
        <w:ind w:left="7338" w:hanging="360"/>
      </w:pPr>
      <w:rPr>
        <w:rFonts w:hint="default"/>
        <w:lang w:val="en-US" w:eastAsia="en-US" w:bidi="ar-SA"/>
      </w:rPr>
    </w:lvl>
    <w:lvl w:ilvl="8" w:tplc="8214C7A4">
      <w:numFmt w:val="bullet"/>
      <w:lvlText w:val="•"/>
      <w:lvlJc w:val="left"/>
      <w:pPr>
        <w:ind w:left="8132" w:hanging="360"/>
      </w:pPr>
      <w:rPr>
        <w:rFonts w:hint="default"/>
        <w:lang w:val="en-US" w:eastAsia="en-US" w:bidi="ar-SA"/>
      </w:rPr>
    </w:lvl>
  </w:abstractNum>
  <w:num w:numId="1" w16cid:durableId="20166087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332"/>
    <w:rsid w:val="001748F7"/>
    <w:rsid w:val="003D17A5"/>
    <w:rsid w:val="00467705"/>
    <w:rsid w:val="00494CE0"/>
    <w:rsid w:val="008A5700"/>
    <w:rsid w:val="00992FF3"/>
    <w:rsid w:val="009F7B70"/>
    <w:rsid w:val="00BD5185"/>
    <w:rsid w:val="00C334E5"/>
    <w:rsid w:val="00C934F2"/>
    <w:rsid w:val="00DC4FB1"/>
    <w:rsid w:val="00F0277B"/>
    <w:rsid w:val="00FB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540FBB"/>
  <w15:docId w15:val="{DC02A139-3437-42A6-880F-FD3B8FD48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360"/>
    </w:pPr>
  </w:style>
  <w:style w:type="paragraph" w:styleId="Title">
    <w:name w:val="Title"/>
    <w:basedOn w:val="Normal"/>
    <w:uiPriority w:val="10"/>
    <w:qFormat/>
    <w:pPr>
      <w:spacing w:before="253" w:line="259" w:lineRule="exact"/>
      <w:ind w:left="1065"/>
    </w:pPr>
    <w:rPr>
      <w:b/>
      <w:bCs/>
    </w:rPr>
  </w:style>
  <w:style w:type="paragraph" w:styleId="ListParagraph">
    <w:name w:val="List Paragraph"/>
    <w:basedOn w:val="Normal"/>
    <w:uiPriority w:val="1"/>
    <w:qFormat/>
    <w:pPr>
      <w:spacing w:line="260" w:lineRule="exact"/>
      <w:ind w:left="1785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748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48F7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1748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48F7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B7E2F736B25942A8EFD4993F1F3472" ma:contentTypeVersion="10" ma:contentTypeDescription="Create a new document." ma:contentTypeScope="" ma:versionID="9d3a3b4eba4ed6f185e1fea3cdeaad10">
  <xsd:schema xmlns:xsd="http://www.w3.org/2001/XMLSchema" xmlns:xs="http://www.w3.org/2001/XMLSchema" xmlns:p="http://schemas.microsoft.com/office/2006/metadata/properties" xmlns:ns2="9ea7c425-f41e-4fd0-a416-33d74fae502a" targetNamespace="http://schemas.microsoft.com/office/2006/metadata/properties" ma:root="true" ma:fieldsID="5d054dc2cb4bef17de74ea9097519460" ns2:_="">
    <xsd:import namespace="9ea7c425-f41e-4fd0-a416-33d74fae50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7c425-f41e-4fd0-a416-33d74fae50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A81112-7B31-4957-BF5D-FD5BC04252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34D7DE-2680-4852-B7E2-79F40CC31E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CB69E2-7CBF-42E4-B273-8502A9BA6E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a7c425-f41e-4fd0-a416-33d74fae50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754b47-c413-4aa1-bfc3-c33089241f4f}" enabled="1" method="Standard" siteId="{e339bd4b-2e3b-4035-a452-2112d502f2f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SAINT-GOBAIN</Company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Gauthier-Lamothe, Valerie</dc:creator>
  <cp:lastModifiedBy>Rani, Nancy</cp:lastModifiedBy>
  <cp:revision>2</cp:revision>
  <dcterms:created xsi:type="dcterms:W3CDTF">2025-08-19T20:31:00Z</dcterms:created>
  <dcterms:modified xsi:type="dcterms:W3CDTF">2025-08-19T20:31:00Z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0x010100E1B7E2F736B25942A8EFD4993F1F3472</vt:lpwstr>
  </property>
  <property fmtid="{D5CDD505-2E9C-101B-9397-08002B2CF9AE}" pid="3" name="Created">
    <vt:filetime>2025-07-28T00:00:00Z</vt:filetime>
  </property>
  <property fmtid="{D5CDD505-2E9C-101B-9397-08002B2CF9AE}" pid="4" name="LastSaved">
    <vt:filetime>2025-07-28T00:00:00Z</vt:filetime>
  </property>
  <property fmtid="{D5CDD505-2E9C-101B-9397-08002B2CF9AE}" pid="5" name="Producer">
    <vt:lpwstr>3-Heights™ PDF Merge Split Shell 6.12.1.11 (http://www.pdf-tools.com)</vt:lpwstr>
  </property>
</Properties>
</file>